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4BE9" w:rsidRDefault="00F74BE9" w:rsidP="00830CE8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СТЕНТ </w:t>
      </w:r>
      <w:r w:rsidR="00830CE8">
        <w:rPr>
          <w:b/>
          <w:sz w:val="20"/>
          <w:szCs w:val="20"/>
          <w:lang w:val="uk-UA"/>
        </w:rPr>
        <w:t>БІЛІАРНИЙ</w:t>
      </w:r>
    </w:p>
    <w:p w:rsidR="00F74BE9" w:rsidRDefault="00F74BE9" w:rsidP="00F74BE9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Стент</w:t>
      </w:r>
      <w:r w:rsidR="005C2FE9">
        <w:rPr>
          <w:b/>
          <w:sz w:val="20"/>
          <w:szCs w:val="20"/>
          <w:lang w:val="uk-UA"/>
        </w:rPr>
        <w:t>и</w:t>
      </w:r>
      <w:r>
        <w:rPr>
          <w:b/>
          <w:sz w:val="20"/>
          <w:szCs w:val="20"/>
          <w:lang w:val="uk-UA"/>
        </w:rPr>
        <w:t xml:space="preserve"> </w:t>
      </w:r>
      <w:r w:rsidR="005C2FE9">
        <w:rPr>
          <w:b/>
          <w:sz w:val="20"/>
          <w:szCs w:val="20"/>
          <w:lang w:val="uk-UA"/>
        </w:rPr>
        <w:t>біліарні</w:t>
      </w:r>
      <w:r w:rsidR="00E70E4B">
        <w:rPr>
          <w:b/>
          <w:sz w:val="20"/>
          <w:szCs w:val="20"/>
          <w:lang w:val="uk-UA"/>
        </w:rPr>
        <w:t xml:space="preserve"> </w:t>
      </w:r>
      <w:r>
        <w:rPr>
          <w:b/>
          <w:sz w:val="20"/>
          <w:szCs w:val="20"/>
          <w:lang w:val="uk-UA"/>
        </w:rPr>
        <w:t xml:space="preserve"> використовується в </w:t>
      </w:r>
      <w:r w:rsidR="005C2FE9">
        <w:rPr>
          <w:b/>
          <w:sz w:val="20"/>
          <w:szCs w:val="20"/>
          <w:lang w:val="uk-UA"/>
        </w:rPr>
        <w:t xml:space="preserve">хірургії </w:t>
      </w:r>
      <w:r>
        <w:rPr>
          <w:b/>
          <w:sz w:val="20"/>
          <w:szCs w:val="20"/>
          <w:lang w:val="uk-UA"/>
        </w:rPr>
        <w:t xml:space="preserve"> </w:t>
      </w:r>
      <w:r w:rsidR="005C2FE9">
        <w:rPr>
          <w:b/>
          <w:sz w:val="20"/>
          <w:szCs w:val="20"/>
          <w:lang w:val="uk-UA"/>
        </w:rPr>
        <w:t>при лікуванні обструкції та стенозів жовчних протоків</w:t>
      </w:r>
      <w:r>
        <w:rPr>
          <w:b/>
          <w:sz w:val="20"/>
          <w:szCs w:val="20"/>
          <w:lang w:val="uk-UA"/>
        </w:rPr>
        <w:t>.</w:t>
      </w:r>
    </w:p>
    <w:p w:rsidR="00F74BE9" w:rsidRDefault="00F74BE9" w:rsidP="00F74BE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виготовлено з термопластичного </w:t>
      </w:r>
      <w:r w:rsidR="004C661D">
        <w:rPr>
          <w:sz w:val="20"/>
          <w:szCs w:val="20"/>
          <w:lang w:val="uk-UA"/>
        </w:rPr>
        <w:t xml:space="preserve">рентгеноконтрастного   </w:t>
      </w:r>
      <w:r>
        <w:rPr>
          <w:sz w:val="20"/>
          <w:szCs w:val="20"/>
          <w:lang w:val="uk-UA"/>
        </w:rPr>
        <w:t>нетоксичного полімеру</w:t>
      </w:r>
    </w:p>
    <w:p w:rsidR="00F74BE9" w:rsidRDefault="00F74BE9" w:rsidP="00F74BE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довжина </w:t>
      </w:r>
      <w:r w:rsidR="002C6539">
        <w:rPr>
          <w:sz w:val="20"/>
          <w:szCs w:val="20"/>
          <w:lang w:val="uk-UA"/>
        </w:rPr>
        <w:t xml:space="preserve"> </w:t>
      </w:r>
      <w:r w:rsidR="009A4F3A" w:rsidRPr="00552E2D">
        <w:rPr>
          <w:sz w:val="20"/>
          <w:szCs w:val="20"/>
          <w:lang w:val="uk-UA"/>
        </w:rPr>
        <w:t>стента</w:t>
      </w:r>
      <w:r w:rsidR="002C6539">
        <w:rPr>
          <w:sz w:val="20"/>
          <w:szCs w:val="20"/>
          <w:lang w:val="uk-UA"/>
        </w:rPr>
        <w:t xml:space="preserve">    </w:t>
      </w:r>
      <w:r w:rsidR="009A4F3A" w:rsidRPr="00552E2D">
        <w:rPr>
          <w:sz w:val="20"/>
          <w:szCs w:val="20"/>
          <w:lang w:val="uk-UA"/>
        </w:rPr>
        <w:t xml:space="preserve"> </w:t>
      </w:r>
      <w:r w:rsidR="005C2FE9">
        <w:rPr>
          <w:sz w:val="20"/>
          <w:szCs w:val="20"/>
          <w:lang w:val="uk-UA"/>
        </w:rPr>
        <w:t>між</w:t>
      </w:r>
      <w:r w:rsidR="002C6539">
        <w:rPr>
          <w:sz w:val="20"/>
          <w:szCs w:val="20"/>
          <w:lang w:val="uk-UA"/>
        </w:rPr>
        <w:t xml:space="preserve">  </w:t>
      </w:r>
      <w:r w:rsidR="005C2FE9">
        <w:rPr>
          <w:sz w:val="20"/>
          <w:szCs w:val="20"/>
          <w:lang w:val="uk-UA"/>
        </w:rPr>
        <w:t xml:space="preserve"> «пелюстками» </w:t>
      </w:r>
      <w:r w:rsidR="002C6539">
        <w:rPr>
          <w:sz w:val="20"/>
          <w:szCs w:val="20"/>
          <w:lang w:val="uk-UA"/>
        </w:rPr>
        <w:t xml:space="preserve">від 30 мм до 150 </w:t>
      </w:r>
      <w:r w:rsidRPr="00552E2D">
        <w:rPr>
          <w:sz w:val="20"/>
          <w:szCs w:val="20"/>
          <w:lang w:val="uk-UA"/>
        </w:rPr>
        <w:t>мм</w:t>
      </w:r>
      <w:r w:rsidR="002C6539">
        <w:rPr>
          <w:sz w:val="20"/>
          <w:szCs w:val="20"/>
          <w:lang w:val="uk-UA"/>
        </w:rPr>
        <w:t xml:space="preserve"> (за замовленням)</w:t>
      </w:r>
    </w:p>
    <w:p w:rsidR="00F74BE9" w:rsidRDefault="00E70E4B" w:rsidP="00F74BE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відкриті кінці мають конусну форму </w:t>
      </w:r>
    </w:p>
    <w:p w:rsidR="00E70E4B" w:rsidRDefault="00E70E4B" w:rsidP="00F74BE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на кожному кінці знаход</w:t>
      </w:r>
      <w:r w:rsidR="00861DB0">
        <w:rPr>
          <w:sz w:val="20"/>
          <w:szCs w:val="20"/>
          <w:lang w:val="uk-UA"/>
        </w:rPr>
        <w:t>яться прорізані відігнуті пелюстки для фіксування стенту</w:t>
      </w:r>
    </w:p>
    <w:p w:rsidR="00F74BE9" w:rsidRDefault="00E70E4B" w:rsidP="00F74BE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вісім  дренажних </w:t>
      </w:r>
      <w:r w:rsidR="00F74BE9">
        <w:rPr>
          <w:sz w:val="20"/>
          <w:szCs w:val="20"/>
          <w:lang w:val="uk-UA"/>
        </w:rPr>
        <w:t xml:space="preserve"> отвори на шині </w:t>
      </w:r>
      <w:r>
        <w:rPr>
          <w:sz w:val="20"/>
          <w:szCs w:val="20"/>
          <w:lang w:val="uk-UA"/>
        </w:rPr>
        <w:t>стента</w:t>
      </w:r>
    </w:p>
    <w:p w:rsidR="00F74BE9" w:rsidRDefault="00F74BE9" w:rsidP="00F74BE9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стерилізовано оксидом етилену</w:t>
      </w:r>
    </w:p>
    <w:p w:rsidR="005C2FE9" w:rsidRDefault="005C2FE9" w:rsidP="00F74BE9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F74BE9" w:rsidRPr="000C2A1A" w:rsidRDefault="00F74BE9" w:rsidP="00F74BE9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ЗАСТЕРЕЖЕННЯ</w:t>
      </w:r>
    </w:p>
    <w:p w:rsidR="00F74BE9" w:rsidRDefault="00F74BE9" w:rsidP="00F74BE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професійного використання</w:t>
      </w:r>
    </w:p>
    <w:p w:rsidR="00F74BE9" w:rsidRDefault="00F74BE9" w:rsidP="00F74BE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для одноразового застосування</w:t>
      </w:r>
    </w:p>
    <w:p w:rsidR="00F74BE9" w:rsidRDefault="00F74BE9" w:rsidP="00F74BE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не використовувати у разі пошкодження упаковки</w:t>
      </w:r>
    </w:p>
    <w:p w:rsidR="00552E2D" w:rsidRDefault="00552E2D" w:rsidP="00F74BE9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F74BE9" w:rsidRDefault="00F74BE9" w:rsidP="00F74BE9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ТЕРМІН ПРИДАТНОСТІ</w:t>
      </w:r>
      <w:r>
        <w:rPr>
          <w:sz w:val="20"/>
          <w:szCs w:val="20"/>
          <w:lang w:val="uk-UA"/>
        </w:rPr>
        <w:t xml:space="preserve"> – </w:t>
      </w:r>
      <w:r w:rsidR="00552E2D">
        <w:rPr>
          <w:sz w:val="20"/>
          <w:szCs w:val="20"/>
          <w:lang w:val="uk-UA"/>
        </w:rPr>
        <w:t>5 років</w:t>
      </w:r>
      <w:r>
        <w:rPr>
          <w:sz w:val="20"/>
          <w:szCs w:val="20"/>
          <w:lang w:val="uk-UA"/>
        </w:rPr>
        <w:t xml:space="preserve"> з дати виготовлення, вказаної на упаковці</w:t>
      </w:r>
    </w:p>
    <w:p w:rsidR="00F74BE9" w:rsidRPr="000C2A1A" w:rsidRDefault="00F74BE9" w:rsidP="00F74BE9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УМОВИ ЗБЕРІГАННЯ</w:t>
      </w:r>
      <w:r>
        <w:rPr>
          <w:sz w:val="20"/>
          <w:szCs w:val="20"/>
          <w:lang w:val="uk-UA"/>
        </w:rPr>
        <w:t xml:space="preserve">. </w:t>
      </w:r>
      <w:r>
        <w:rPr>
          <w:sz w:val="20"/>
          <w:szCs w:val="20"/>
          <w:lang w:val="uk-UA"/>
        </w:rPr>
        <w:tab/>
      </w:r>
      <w:r w:rsidRPr="000C2A1A">
        <w:rPr>
          <w:sz w:val="20"/>
          <w:szCs w:val="20"/>
          <w:lang w:val="uk-UA"/>
        </w:rPr>
        <w:t xml:space="preserve">Зберігати за температури від  5 до 35 </w:t>
      </w:r>
      <w:r w:rsidRPr="000C2A1A">
        <w:rPr>
          <w:sz w:val="20"/>
          <w:szCs w:val="20"/>
          <w:vertAlign w:val="superscript"/>
          <w:lang w:val="uk-UA"/>
        </w:rPr>
        <w:t>о</w:t>
      </w:r>
      <w:r w:rsidRPr="000C2A1A">
        <w:rPr>
          <w:sz w:val="20"/>
          <w:szCs w:val="20"/>
          <w:lang w:val="uk-UA"/>
        </w:rPr>
        <w:t>С і відносній вологості повітря не більше 65 %</w:t>
      </w:r>
    </w:p>
    <w:p w:rsidR="00F74BE9" w:rsidRPr="000C2A1A" w:rsidRDefault="00F74BE9" w:rsidP="00F74BE9">
      <w:pPr>
        <w:spacing w:after="0" w:line="240" w:lineRule="auto"/>
        <w:jc w:val="both"/>
        <w:rPr>
          <w:sz w:val="20"/>
          <w:szCs w:val="20"/>
          <w:lang w:val="uk-UA"/>
        </w:rPr>
      </w:pPr>
      <w:r w:rsidRPr="000C2A1A">
        <w:rPr>
          <w:sz w:val="20"/>
          <w:szCs w:val="20"/>
          <w:lang w:val="uk-UA"/>
        </w:rPr>
        <w:t>ЗАСТОСУВАННЯ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перевірити цілісність індивідуальної упаковки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одягнути стерильні рукавички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розпакувати</w:t>
      </w:r>
    </w:p>
    <w:p w:rsidR="00A17670" w:rsidRDefault="00A17670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біліарні стенти встановлюються за допомогою системи доставки (розмір системи доставки </w:t>
      </w:r>
      <w:r w:rsidR="0097478D">
        <w:rPr>
          <w:sz w:val="20"/>
          <w:szCs w:val="20"/>
          <w:lang w:val="uk-UA"/>
        </w:rPr>
        <w:t>має відповідати  робочому каналу</w:t>
      </w:r>
      <w:r>
        <w:rPr>
          <w:sz w:val="20"/>
          <w:szCs w:val="20"/>
          <w:lang w:val="uk-UA"/>
        </w:rPr>
        <w:t xml:space="preserve"> ендоскопа) </w:t>
      </w:r>
    </w:p>
    <w:p w:rsidR="0097478D" w:rsidRDefault="0097478D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рекомендований провідник  діаметром 0,89 мм</w:t>
      </w:r>
    </w:p>
    <w:p w:rsidR="0097478D" w:rsidRDefault="0097478D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встановити стент потрібного розміру на центральну трубку системи доставки дистальним кінцем уперед (більш гостріший конус)</w:t>
      </w:r>
    </w:p>
    <w:p w:rsidR="0097478D" w:rsidRDefault="0097478D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розмістити по ренгеноконтрастним міткам на центральній трубці системи доставки</w:t>
      </w:r>
    </w:p>
    <w:p w:rsidR="0097478D" w:rsidRDefault="0097478D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завести по тросовому провіднику в ендоскоп  в зону встановлення</w:t>
      </w:r>
    </w:p>
    <w:p w:rsidR="0097478D" w:rsidRDefault="0097478D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контроль встановлення проводиться за допомогою рентгенапарата</w:t>
      </w:r>
    </w:p>
    <w:p w:rsidR="0097478D" w:rsidRDefault="00DC02A8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штовхачем </w:t>
      </w:r>
      <w:r w:rsidR="00833E72">
        <w:rPr>
          <w:sz w:val="20"/>
          <w:szCs w:val="20"/>
          <w:lang w:val="uk-UA"/>
        </w:rPr>
        <w:t>(зовнішня</w:t>
      </w:r>
      <w:r>
        <w:rPr>
          <w:sz w:val="20"/>
          <w:szCs w:val="20"/>
          <w:lang w:val="uk-UA"/>
        </w:rPr>
        <w:t xml:space="preserve"> трубка) здвинути стент та встановити в проток та перевірити його фіксацію</w:t>
      </w:r>
    </w:p>
    <w:p w:rsidR="00DC02A8" w:rsidRDefault="00DC02A8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вилучити систему встановлення, а потім тросовий провідник</w:t>
      </w:r>
    </w:p>
    <w:p w:rsidR="00DC02A8" w:rsidRDefault="00DC02A8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проконтролювати положення стенту та його фіксацію за допомогою рентгенапарату</w:t>
      </w:r>
    </w:p>
    <w:p w:rsidR="00F74BE9" w:rsidRDefault="00F74BE9" w:rsidP="00F74BE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після використання утилізувати </w:t>
      </w:r>
      <w:r w:rsidR="00DC02A8">
        <w:rPr>
          <w:sz w:val="20"/>
          <w:szCs w:val="20"/>
          <w:lang w:val="uk-UA"/>
        </w:rPr>
        <w:t xml:space="preserve">вироби </w:t>
      </w:r>
      <w:r>
        <w:rPr>
          <w:sz w:val="20"/>
          <w:szCs w:val="20"/>
          <w:lang w:val="uk-UA"/>
        </w:rPr>
        <w:t>у встановленому порядку</w:t>
      </w:r>
    </w:p>
    <w:p w:rsidR="00F74BE9" w:rsidRDefault="00F74BE9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p w:rsidR="002C6539" w:rsidRDefault="002C6539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p w:rsidR="00DC02A8" w:rsidRDefault="00DC02A8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p w:rsidR="00DC02A8" w:rsidRDefault="00DC02A8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p w:rsidR="00DC02A8" w:rsidRDefault="00B61AB7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2106930" cy="471045"/>
            <wp:effectExtent l="19050" t="0" r="7620" b="0"/>
            <wp:docPr id="1" name="Рисунок 0" descr="Фрагме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рагмент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4421" cy="470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539" w:rsidRDefault="002C6539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p w:rsidR="002C6539" w:rsidRDefault="002C6539" w:rsidP="00F74BE9">
      <w:pPr>
        <w:pStyle w:val="a3"/>
        <w:spacing w:after="0" w:line="240" w:lineRule="auto"/>
        <w:ind w:left="284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/>
      </w:tblPr>
      <w:tblGrid>
        <w:gridCol w:w="940"/>
        <w:gridCol w:w="1559"/>
        <w:gridCol w:w="1559"/>
      </w:tblGrid>
      <w:tr w:rsidR="002C6539" w:rsidTr="00C522E8">
        <w:trPr>
          <w:jc w:val="center"/>
        </w:trPr>
        <w:tc>
          <w:tcPr>
            <w:tcW w:w="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6539" w:rsidRPr="00552E2D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Ch/F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6539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Зовнішній</w:t>
            </w:r>
            <w:r>
              <w:rPr>
                <w:sz w:val="20"/>
                <w:szCs w:val="20"/>
                <w:lang w:val="uk-UA"/>
              </w:rPr>
              <w:t xml:space="preserve"> діаметр (мм)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Pr="002C6539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Внутрішній діаметр (мм)</w:t>
            </w:r>
          </w:p>
        </w:tc>
      </w:tr>
      <w:tr w:rsidR="002C6539" w:rsidTr="00C522E8">
        <w:trPr>
          <w:jc w:val="center"/>
        </w:trPr>
        <w:tc>
          <w:tcPr>
            <w:tcW w:w="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Pr="00966B91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Pr="00966B91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2,30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1,50</w:t>
            </w:r>
          </w:p>
        </w:tc>
      </w:tr>
      <w:tr w:rsidR="002C6539" w:rsidTr="00C522E8">
        <w:trPr>
          <w:jc w:val="center"/>
        </w:trPr>
        <w:tc>
          <w:tcPr>
            <w:tcW w:w="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Pr="00966B91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8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Pr="00966B91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2,80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1,90</w:t>
            </w:r>
          </w:p>
        </w:tc>
      </w:tr>
      <w:tr w:rsidR="002C6539" w:rsidTr="00C522E8">
        <w:trPr>
          <w:trHeight w:val="339"/>
          <w:jc w:val="center"/>
        </w:trPr>
        <w:tc>
          <w:tcPr>
            <w:tcW w:w="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6539" w:rsidRPr="002C6539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10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2C6539" w:rsidRPr="002C6539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3,30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Pr="002C6539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2,30</w:t>
            </w:r>
          </w:p>
        </w:tc>
      </w:tr>
      <w:tr w:rsidR="002C6539" w:rsidTr="00C522E8">
        <w:trPr>
          <w:trHeight w:val="339"/>
          <w:jc w:val="center"/>
        </w:trPr>
        <w:tc>
          <w:tcPr>
            <w:tcW w:w="94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Pr="00966B91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11,5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Pr="00966B91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3,80</w:t>
            </w:r>
          </w:p>
        </w:tc>
        <w:tc>
          <w:tcPr>
            <w:tcW w:w="155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2C6539" w:rsidRDefault="002C6539" w:rsidP="003C713B">
            <w:pPr>
              <w:spacing w:after="0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2,70</w:t>
            </w:r>
          </w:p>
        </w:tc>
      </w:tr>
    </w:tbl>
    <w:p w:rsidR="00F74BE9" w:rsidRDefault="00F74BE9" w:rsidP="00F74BE9">
      <w:pPr>
        <w:spacing w:after="0" w:line="240" w:lineRule="auto"/>
        <w:rPr>
          <w:sz w:val="20"/>
          <w:szCs w:val="20"/>
          <w:lang w:val="uk-UA"/>
        </w:rPr>
      </w:pPr>
    </w:p>
    <w:p w:rsidR="00F74BE9" w:rsidRPr="00830CE8" w:rsidRDefault="00830CE8" w:rsidP="00F74BE9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lang w:val="uk-UA" w:eastAsia="ru-RU"/>
        </w:rPr>
        <w:t xml:space="preserve">  </w:t>
      </w:r>
    </w:p>
    <w:p w:rsidR="00552E2D" w:rsidRDefault="00536568" w:rsidP="00F74BE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-635</wp:posOffset>
            </wp:positionV>
            <wp:extent cx="289560" cy="281940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1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74BE9" w:rsidRPr="00633948" w:rsidRDefault="00536568" w:rsidP="00F74BE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</w:t>
      </w:r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>ВИРОБНИК: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 xml:space="preserve"> НВО «Каммед» </w:t>
      </w:r>
      <w:r w:rsidR="00F74BE9" w:rsidRPr="00633948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вул. Крип’якевича 3, м.Кам’янець-Подільський, Хмельницька обл.,</w:t>
      </w:r>
      <w:r w:rsidR="00F74BE9" w:rsidRPr="00633948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F74BE9" w:rsidRPr="00633948" w:rsidRDefault="00F74BE9" w:rsidP="00F74BE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F74BE9" w:rsidRPr="00633948" w:rsidRDefault="00F74BE9" w:rsidP="00F74BE9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633948">
        <w:rPr>
          <w:rFonts w:ascii="Arial" w:hAnsi="Arial" w:cs="Arial"/>
          <w:b/>
          <w:bCs/>
          <w:sz w:val="20"/>
          <w:szCs w:val="20"/>
          <w:lang w:val="uk-UA"/>
        </w:rPr>
        <w:t xml:space="preserve">REF  </w:t>
      </w:r>
      <w:r w:rsidRPr="00633948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F74BE9" w:rsidRPr="00633948" w:rsidRDefault="00F74BE9" w:rsidP="00F74BE9">
      <w:pPr>
        <w:pStyle w:val="a4"/>
        <w:tabs>
          <w:tab w:val="left" w:pos="708"/>
        </w:tabs>
        <w:ind w:right="-213"/>
        <w:rPr>
          <w:rFonts w:ascii="Times New Roman" w:hAnsi="Times New Roman"/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 Дата виготовлення  </w:t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Повторно не використовувати</w:t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41275</wp:posOffset>
            </wp:positionH>
            <wp:positionV relativeFrom="paragraph">
              <wp:posOffset>62865</wp:posOffset>
            </wp:positionV>
            <wp:extent cx="144780" cy="342900"/>
            <wp:effectExtent l="19050" t="0" r="7620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74BE9" w:rsidRPr="00633948" w:rsidRDefault="00F74BE9" w:rsidP="00F74BE9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ab/>
      </w:r>
      <w:r w:rsidR="00552E2D">
        <w:rPr>
          <w:sz w:val="20"/>
          <w:szCs w:val="20"/>
          <w:lang w:val="uk-UA"/>
        </w:rPr>
        <w:t>Партія</w:t>
      </w:r>
    </w:p>
    <w:p w:rsidR="00F74BE9" w:rsidRPr="00633948" w:rsidRDefault="00F74BE9" w:rsidP="00F74BE9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F74BE9" w:rsidRPr="00633948" w:rsidRDefault="00F74BE9" w:rsidP="00F74BE9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633948">
        <w:rPr>
          <w:sz w:val="20"/>
          <w:szCs w:val="20"/>
          <w:lang w:val="uk-UA"/>
        </w:rPr>
        <w:t xml:space="preserve">  Стерилізовано оксидом етилену</w:t>
      </w:r>
    </w:p>
    <w:p w:rsidR="00F74BE9" w:rsidRPr="00633948" w:rsidRDefault="00F74BE9" w:rsidP="00F74BE9">
      <w:pPr>
        <w:spacing w:after="0" w:line="240" w:lineRule="auto"/>
        <w:ind w:right="-213"/>
        <w:rPr>
          <w:sz w:val="20"/>
          <w:szCs w:val="20"/>
          <w:lang w:val="uk-UA"/>
        </w:rPr>
      </w:pPr>
      <w:r w:rsidRPr="00633948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74BE9" w:rsidRDefault="00F74BE9" w:rsidP="00F74BE9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076A6D" w:rsidRDefault="00076A6D" w:rsidP="00F74BE9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076A6D" w:rsidRDefault="00076A6D" w:rsidP="00076A6D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3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№</w:t>
      </w:r>
      <w:r>
        <w:rPr>
          <w:sz w:val="20"/>
          <w:szCs w:val="20"/>
          <w:lang w:val="en-US"/>
        </w:rPr>
        <w:t>UA</w:t>
      </w:r>
      <w:r>
        <w:rPr>
          <w:sz w:val="20"/>
          <w:szCs w:val="20"/>
          <w:lang w:val="uk-UA"/>
        </w:rPr>
        <w:t>.</w:t>
      </w:r>
      <w:r>
        <w:rPr>
          <w:sz w:val="20"/>
          <w:szCs w:val="20"/>
          <w:lang w:val="en-US"/>
        </w:rPr>
        <w:t>TR</w:t>
      </w:r>
      <w:r>
        <w:rPr>
          <w:sz w:val="20"/>
          <w:szCs w:val="20"/>
          <w:lang w:val="uk-UA"/>
        </w:rPr>
        <w:t>.101-50.156</w:t>
      </w:r>
    </w:p>
    <w:p w:rsidR="00076A6D" w:rsidRDefault="00076A6D" w:rsidP="00076A6D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076A6D" w:rsidRPr="00F751F7" w:rsidRDefault="00076A6D" w:rsidP="00076A6D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 w:rsidRPr="00F751F7">
        <w:rPr>
          <w:rFonts w:ascii="Times New Roman" w:hAnsi="Times New Roman"/>
          <w:sz w:val="16"/>
          <w:szCs w:val="16"/>
          <w:lang w:val="en-US"/>
        </w:rPr>
        <w:t>UA</w:t>
      </w:r>
      <w:r w:rsidRPr="00F751F7">
        <w:rPr>
          <w:rFonts w:ascii="Times New Roman" w:hAnsi="Times New Roman"/>
          <w:sz w:val="16"/>
          <w:szCs w:val="16"/>
          <w:lang w:val="uk-UA"/>
        </w:rPr>
        <w:t>.</w:t>
      </w:r>
      <w:r w:rsidRPr="00F751F7">
        <w:rPr>
          <w:rFonts w:ascii="Times New Roman" w:hAnsi="Times New Roman"/>
          <w:sz w:val="16"/>
          <w:szCs w:val="16"/>
          <w:lang w:val="en-US"/>
        </w:rPr>
        <w:t>TR</w:t>
      </w:r>
      <w:r w:rsidRPr="00F751F7">
        <w:rPr>
          <w:rFonts w:ascii="Times New Roman" w:hAnsi="Times New Roman"/>
          <w:sz w:val="16"/>
          <w:szCs w:val="16"/>
          <w:lang w:val="uk-UA"/>
        </w:rPr>
        <w:t>.101</w:t>
      </w:r>
    </w:p>
    <w:p w:rsidR="00076A6D" w:rsidRPr="005B6D1F" w:rsidRDefault="00076A6D" w:rsidP="00076A6D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</w:t>
      </w:r>
      <w:r w:rsidRPr="005B6D1F">
        <w:rPr>
          <w:rFonts w:ascii="Times New Roman" w:hAnsi="Times New Roman"/>
          <w:sz w:val="16"/>
          <w:szCs w:val="16"/>
          <w:lang w:val="uk-UA"/>
        </w:rPr>
        <w:t>Редакція 2. Затверджено 04.07.2017.</w:t>
      </w:r>
    </w:p>
    <w:p w:rsidR="00076A6D" w:rsidRDefault="00076A6D" w:rsidP="00076A6D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076A6D" w:rsidRPr="00A926FF" w:rsidRDefault="00076A6D" w:rsidP="00F74BE9">
      <w:pPr>
        <w:spacing w:after="0" w:line="240" w:lineRule="auto"/>
        <w:ind w:right="-213" w:firstLine="708"/>
        <w:rPr>
          <w:lang w:val="uk-UA"/>
        </w:rPr>
      </w:pPr>
    </w:p>
    <w:p w:rsidR="00977CEB" w:rsidRPr="00F74BE9" w:rsidRDefault="000A48CC">
      <w:pPr>
        <w:rPr>
          <w:lang w:val="uk-UA"/>
        </w:rPr>
      </w:pPr>
    </w:p>
    <w:sectPr w:rsidR="00977CEB" w:rsidRPr="00F74BE9" w:rsidSect="00DC02A8">
      <w:headerReference w:type="default" r:id="rId16"/>
      <w:pgSz w:w="11906" w:h="16838"/>
      <w:pgMar w:top="968" w:right="566" w:bottom="3261" w:left="567" w:header="142" w:footer="709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A48CC" w:rsidRDefault="000A48CC">
      <w:pPr>
        <w:spacing w:after="0" w:line="240" w:lineRule="auto"/>
      </w:pPr>
      <w:r>
        <w:separator/>
      </w:r>
    </w:p>
  </w:endnote>
  <w:endnote w:type="continuationSeparator" w:id="1">
    <w:p w:rsidR="000A48CC" w:rsidRDefault="000A48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0"/>
    <w:family w:val="script"/>
    <w:pitch w:val="variable"/>
    <w:sig w:usb0="80002043" w:usb1="00000000" w:usb2="00000080" w:usb3="00000000" w:csb0="00000001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A48CC" w:rsidRDefault="000A48CC">
      <w:pPr>
        <w:spacing w:after="0" w:line="240" w:lineRule="auto"/>
      </w:pPr>
      <w:r>
        <w:separator/>
      </w:r>
    </w:p>
  </w:footnote>
  <w:footnote w:type="continuationSeparator" w:id="1">
    <w:p w:rsidR="000A48CC" w:rsidRDefault="000A48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3016D" w:rsidRDefault="00FF1EE9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BC338B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 </w:t>
    </w:r>
    <w:r w:rsidRPr="00F74BE9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2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0A48CC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74BE9"/>
    <w:rsid w:val="00042AE7"/>
    <w:rsid w:val="00076A6D"/>
    <w:rsid w:val="000A48CC"/>
    <w:rsid w:val="001D644D"/>
    <w:rsid w:val="00274F04"/>
    <w:rsid w:val="002C6539"/>
    <w:rsid w:val="002F09F3"/>
    <w:rsid w:val="003D7C78"/>
    <w:rsid w:val="004626F2"/>
    <w:rsid w:val="004C661D"/>
    <w:rsid w:val="005169AB"/>
    <w:rsid w:val="0052730D"/>
    <w:rsid w:val="00536568"/>
    <w:rsid w:val="00552E2D"/>
    <w:rsid w:val="005C2FE9"/>
    <w:rsid w:val="0061767E"/>
    <w:rsid w:val="00685F5B"/>
    <w:rsid w:val="007C4CE6"/>
    <w:rsid w:val="00830CE8"/>
    <w:rsid w:val="00833E72"/>
    <w:rsid w:val="00861DB0"/>
    <w:rsid w:val="00904B11"/>
    <w:rsid w:val="009530E0"/>
    <w:rsid w:val="00961977"/>
    <w:rsid w:val="0097478D"/>
    <w:rsid w:val="009A4F3A"/>
    <w:rsid w:val="009F71DF"/>
    <w:rsid w:val="00A17670"/>
    <w:rsid w:val="00A45E59"/>
    <w:rsid w:val="00B61AB7"/>
    <w:rsid w:val="00BC338B"/>
    <w:rsid w:val="00DC02A8"/>
    <w:rsid w:val="00E0610E"/>
    <w:rsid w:val="00E70E4B"/>
    <w:rsid w:val="00F07E5E"/>
    <w:rsid w:val="00F30FE4"/>
    <w:rsid w:val="00F74BE9"/>
    <w:rsid w:val="00FF1EE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4BE9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4BE9"/>
    <w:pPr>
      <w:ind w:left="720"/>
      <w:contextualSpacing/>
    </w:pPr>
  </w:style>
  <w:style w:type="paragraph" w:styleId="a4">
    <w:name w:val="header"/>
    <w:basedOn w:val="a"/>
    <w:link w:val="a5"/>
    <w:unhideWhenUsed/>
    <w:rsid w:val="00F74BE9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F74BE9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F74B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F74BE9"/>
  </w:style>
  <w:style w:type="table" w:styleId="a8">
    <w:name w:val="Table Grid"/>
    <w:basedOn w:val="a1"/>
    <w:uiPriority w:val="59"/>
    <w:rsid w:val="00F74BE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076A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76A6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</Pages>
  <Words>346</Words>
  <Characters>1976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 SoftPERM</Company>
  <LinksUpToDate>false</LinksUpToDate>
  <CharactersWithSpaces>2318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Sitai</dc:creator>
  <cp:lastModifiedBy>Natali</cp:lastModifiedBy>
  <cp:revision>11</cp:revision>
  <dcterms:created xsi:type="dcterms:W3CDTF">2019-07-12T09:53:00Z</dcterms:created>
  <dcterms:modified xsi:type="dcterms:W3CDTF">2019-07-17T13:01:00Z</dcterms:modified>
</cp:coreProperties>
</file>